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31.03.2020 N 298</w:t>
              <w:br/>
              <w:t xml:space="preserve">(ред. от 15.08.2023)</w:t>
              <w:br/>
              <w:t xml:space="preserve">"Об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2020 г. N 298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ПРИНЯТИЯ РЕШЕНИЯ О ПРИЕМЕ ДЕТЕЙ</w:t>
      </w:r>
    </w:p>
    <w:p>
      <w:pPr>
        <w:pStyle w:val="2"/>
        <w:jc w:val="center"/>
      </w:pPr>
      <w:r>
        <w:rPr>
          <w:sz w:val="20"/>
        </w:rPr>
        <w:t xml:space="preserve">В ОБРАЗОВАТЕЛЬНУЮ ОРГАНИЗАЦИЮ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 ОБРАЗОВАНИЯ В БОЛЕЕ РАННЕМ ИЛИ</w:t>
      </w:r>
    </w:p>
    <w:p>
      <w:pPr>
        <w:pStyle w:val="2"/>
        <w:jc w:val="center"/>
      </w:pPr>
      <w:r>
        <w:rPr>
          <w:sz w:val="20"/>
        </w:rPr>
        <w:t xml:space="preserve">БОЛЕЕ ПОЗДНЕМ ВОЗРАСТЕ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утвержденный постановлением администрации города Перми от 31.03.2020 N 29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9" w:tooltip="Решение Пермской городской Думы от 12.09.2006 N 224 (ред. от 19.12.2023) &quot;О департаменте образования администрации города Перм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образования администрации города Перми, утвержденным решением Пермской городской Думы от 12 сентября 2006 г. N 224 "О департаменте образования администрации города Перми", в целях установления порядка выдачи разрешения на прием детей, не достигших возраста 6 лет 6 месяцев, и детей старше 8 лет на 1 сентября текущего года в муниципальные общеобразовательные учреждения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администрации города Перми Гаджиеву Л.А.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31.03.2020 N 298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РЕШЕНИЯ О ПРИЕМЕ ДЕТЕЙ В ОБРАЗОВАТЕЛЬНУЮ</w:t>
      </w:r>
    </w:p>
    <w:p>
      <w:pPr>
        <w:pStyle w:val="2"/>
        <w:jc w:val="center"/>
      </w:pPr>
      <w:r>
        <w:rPr>
          <w:sz w:val="20"/>
        </w:rPr>
        <w:t xml:space="preserve">ОРГАНИЗАЦИЮ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 ОБРАЗОВАНИЯ В БОЛЕЕ РАННЕМ ИЛИ БОЛЕЕ</w:t>
      </w:r>
    </w:p>
    <w:p>
      <w:pPr>
        <w:pStyle w:val="2"/>
        <w:jc w:val="center"/>
      </w:pPr>
      <w:r>
        <w:rPr>
          <w:sz w:val="20"/>
        </w:rPr>
        <w:t xml:space="preserve">ПОЗДНЕМ ВОЗРАСТЕ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утвержденный постановлением администрации города Перми от 31.03.2020 N 29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регламентирует выдачу разрешения на прием детей, не достигших возраста 6 лет 6 месяцев, и детей старше 8 лет на 1 сентября текущего года в муниципальные общеобразовательные учреждения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разработан в соответствии со следующими нормативными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02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14" w:tooltip="Решение Пермской городской Думы от 12.09.2006 N 224 (ред. от 19.12.2023) &quot;О департаменте образования администрации города Перм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департаменте образования администрации города Перми, утвержденное решением Пермской городской Думы от 12 сентября 2006 г. N 224 "О департаменте образования администрации города Перми".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утвержденный постановлением администрации города Перми от 31.03.2020 N 2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15.08.2023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Прием детей, к началу текущего учебного года не достигших 6 лет 6 месяцев, и детей старше 8 лет в первый класс общеобразовательных организаций осуществляется только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выданного департаментом образования администрации города Перми (далее - Разрешение, департамент).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Разрешения родители (законные представители) детей подают </w:t>
      </w:r>
      <w:hyperlink w:history="0" w:anchor="P9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 предъявляют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w:history="0" r:id="rId16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свидетельства о рождении ребенка или документ, подтверждающий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 ребенка, не достигшего возраста 6 лет 6 месяцев, представляют заключение психолога о готовности ребенка к обучению в общеобразовательном учреждении, выданное дошкольным образовательным учреждением (при посещении дошкольного образовательного учреждения), заключение муниципального бюджетного учреждения "Центр психолого-педагогической, медицинской и социальной помощи" г. Перми (далее - МБУ "ЦППМСП" г. Перми) (при непосещении дошкольного образовательного учреждения).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Специалист РОО, ответственный за прием документов, регистрирует Заявление в </w:t>
      </w:r>
      <w:hyperlink w:history="0" w:anchor="P13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оформления и выдачи разрешений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(отказов в выдаче разрешения) по форме согласно приложению 2 к настоящему Порядку в течение 1 рабочего дня со дня представления Заявления и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основании Заявления и представленных документов департамент принимает решение о выдаче Разрешения либо об отказе от выдачи Разрешения в течение 5 рабочих дней со дня представления Заявления и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Исчерпывающий перечень оснований для отказа в выдаче Разрешения: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представлено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представлены документы, указанные в </w:t>
      </w:r>
      <w:hyperlink w:history="0"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 предъявляют следующие д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 предъявляют следующие д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оформлены ненадлежащим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представленном пакете документов отсутствует необходимая для предоставления Разрешения информация и (или) представлена неполная, недостоверная, искаженная информация, утратившая силу информация (данные);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заключении психолога, заключении МБУ "ЦППМСП" г. Перми, указанных в </w:t>
      </w:r>
      <w:hyperlink w:history="0"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 предъявляют следующие д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содержится информация о неготовности ребенка к обучению в образовательной организации, реализующей программы начального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РОО в течение 3 рабочих дней со дня принятия решения о выдаче Разрешения либо об отказе в выдаче Разрешения уведомляет родителей (законных представителей) ребенка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После получения Разрешения прием в первый класс осуществляется в соответствии с порядком, установленным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приеме детей в образовательную</w:t>
      </w:r>
    </w:p>
    <w:p>
      <w:pPr>
        <w:pStyle w:val="0"/>
        <w:jc w:val="right"/>
      </w:pPr>
      <w:r>
        <w:rPr>
          <w:sz w:val="20"/>
        </w:rPr>
        <w:t xml:space="preserve">организацию на обучение</w:t>
      </w:r>
    </w:p>
    <w:p>
      <w:pPr>
        <w:pStyle w:val="0"/>
        <w:jc w:val="right"/>
      </w:pPr>
      <w:r>
        <w:rPr>
          <w:sz w:val="20"/>
        </w:rPr>
        <w:t xml:space="preserve">по образовательным программам</w:t>
      </w:r>
    </w:p>
    <w:p>
      <w:pPr>
        <w:pStyle w:val="0"/>
        <w:jc w:val="right"/>
      </w:pPr>
      <w:r>
        <w:rPr>
          <w:sz w:val="20"/>
        </w:rPr>
        <w:t xml:space="preserve">начального общего образования</w:t>
      </w:r>
    </w:p>
    <w:p>
      <w:pPr>
        <w:pStyle w:val="0"/>
        <w:jc w:val="right"/>
      </w:pPr>
      <w:r>
        <w:rPr>
          <w:sz w:val="20"/>
        </w:rPr>
        <w:t xml:space="preserve">в более раннем или более позднем</w:t>
      </w:r>
    </w:p>
    <w:p>
      <w:pPr>
        <w:pStyle w:val="0"/>
        <w:jc w:val="right"/>
      </w:pPr>
      <w:r>
        <w:rPr>
          <w:sz w:val="20"/>
        </w:rPr>
        <w:t xml:space="preserve">возрасте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5"/>
        <w:gridCol w:w="1787"/>
        <w:gridCol w:w="4422"/>
      </w:tblGrid>
      <w:tr>
        <w:tc>
          <w:tcPr>
            <w:gridSpan w:val="2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начальника отдела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района департамента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Перми)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родителя/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законного представителя)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проживающего по адресу: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91" w:name="P91"/>
          <w:bookmarkEnd w:id="9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разрешения на прием детей в образовательную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организацию на обучение по образовательным программам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начального общего образования в более раннем или более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позднем возрасте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(нужное подчеркнуть)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ребенка)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рождения)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зарегистрированного по адресу: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проживающего по адресу: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начало 20___/20___ учебного года ребенку исполнится полных ___ лет ___ мес.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режимом организации образовательной деятельности ознакомлен(-а) и согласен(-на).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получения муниципальной услуги "О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возрасте", принятия решения о выдаче разрешения на обучение по образовательной программе начального общего образования в более раннем или более позднем возрасте моего ребенка.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 следующие документы (указать прилагаемые документы):</w:t>
            </w:r>
          </w:p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3. 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результате рассмотрения заявления прошу сообщить (выбрать способ информирования):</w:t>
            </w:r>
          </w:p>
          <w:p>
            <w:pPr>
              <w:pStyle w:val="0"/>
            </w:pPr>
            <w:r>
              <w:rPr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по электронной почте, e-mail: _____________________________________________;</w:t>
            </w:r>
          </w:p>
          <w:p>
            <w:pPr>
              <w:pStyle w:val="0"/>
            </w:pPr>
            <w:r>
              <w:rPr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по почте по адресу: _____________________________________________________;</w:t>
            </w:r>
          </w:p>
          <w:p>
            <w:pPr>
              <w:pStyle w:val="0"/>
            </w:pPr>
            <w:r>
              <w:rPr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при личном обращении.</w:t>
            </w:r>
          </w:p>
        </w:tc>
      </w:tr>
      <w:t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(подпись/расшифровка)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принятия решения</w:t>
      </w:r>
    </w:p>
    <w:p>
      <w:pPr>
        <w:pStyle w:val="0"/>
        <w:jc w:val="right"/>
      </w:pPr>
      <w:r>
        <w:rPr>
          <w:sz w:val="20"/>
        </w:rPr>
        <w:t xml:space="preserve">о приеме детей в образовательную</w:t>
      </w:r>
    </w:p>
    <w:p>
      <w:pPr>
        <w:pStyle w:val="0"/>
        <w:jc w:val="right"/>
      </w:pPr>
      <w:r>
        <w:rPr>
          <w:sz w:val="20"/>
        </w:rPr>
        <w:t xml:space="preserve">организацию на обучение</w:t>
      </w:r>
    </w:p>
    <w:p>
      <w:pPr>
        <w:pStyle w:val="0"/>
        <w:jc w:val="right"/>
      </w:pPr>
      <w:r>
        <w:rPr>
          <w:sz w:val="20"/>
        </w:rPr>
        <w:t xml:space="preserve">по образовательным программам</w:t>
      </w:r>
    </w:p>
    <w:p>
      <w:pPr>
        <w:pStyle w:val="0"/>
        <w:jc w:val="right"/>
      </w:pPr>
      <w:r>
        <w:rPr>
          <w:sz w:val="20"/>
        </w:rPr>
        <w:t xml:space="preserve">начального общего образования</w:t>
      </w:r>
    </w:p>
    <w:p>
      <w:pPr>
        <w:pStyle w:val="0"/>
        <w:jc w:val="right"/>
      </w:pPr>
      <w:r>
        <w:rPr>
          <w:sz w:val="20"/>
        </w:rPr>
        <w:t xml:space="preserve">в более раннем или более позднем</w:t>
      </w:r>
    </w:p>
    <w:p>
      <w:pPr>
        <w:pStyle w:val="0"/>
        <w:jc w:val="right"/>
      </w:pPr>
      <w:r>
        <w:rPr>
          <w:sz w:val="20"/>
        </w:rPr>
        <w:t xml:space="preserve">возрасте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оформления и выдачи разрешений на прием детей</w:t>
      </w:r>
    </w:p>
    <w:p>
      <w:pPr>
        <w:pStyle w:val="0"/>
        <w:jc w:val="center"/>
      </w:pPr>
      <w:r>
        <w:rPr>
          <w:sz w:val="20"/>
        </w:rPr>
        <w:t xml:space="preserve">в образовательную организацию на обучение по образовательным</w:t>
      </w:r>
    </w:p>
    <w:p>
      <w:pPr>
        <w:pStyle w:val="0"/>
        <w:jc w:val="center"/>
      </w:pPr>
      <w:r>
        <w:rPr>
          <w:sz w:val="20"/>
        </w:rPr>
        <w:t xml:space="preserve">программам начального общего образования в более раннем или</w:t>
      </w:r>
    </w:p>
    <w:p>
      <w:pPr>
        <w:pStyle w:val="0"/>
        <w:jc w:val="center"/>
      </w:pPr>
      <w:r>
        <w:rPr>
          <w:sz w:val="20"/>
        </w:rPr>
        <w:t xml:space="preserve">более позднем возрасте (отказов в выдаче разрешения)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474"/>
        <w:gridCol w:w="1191"/>
        <w:gridCol w:w="1020"/>
        <w:gridCol w:w="2410"/>
        <w:gridCol w:w="1304"/>
        <w:gridCol w:w="1347"/>
        <w:gridCol w:w="1347"/>
        <w:gridCol w:w="1134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входящий номер регистрации заявления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заявителя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ребенка, возраст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общеобразовательной организации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о выдаче разрешения (отказа)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номер разрешения (отказа)</w:t>
            </w:r>
          </w:p>
        </w:tc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разрешения (отказа)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заявителя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  <w:br/>
            <w:t>(ред. от 15.08.2023)</w:t>
            <w:br/>
            <w:t>"Об утверждении Порядка принятия решения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  <w:br/>
            <w:t>(ред. от 15.08.2023)</w:t>
            <w:br/>
            <w:t>"Об утверждении Порядка принятия решения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8&amp;n=183983&amp;dst=100005" TargetMode = "External"/>
	<Relationship Id="rId8" Type="http://schemas.openxmlformats.org/officeDocument/2006/relationships/hyperlink" Target="https://login.consultant.ru/link/?req=doc&amp;base=LAW&amp;n=451871&amp;dst=100899" TargetMode = "External"/>
	<Relationship Id="rId9" Type="http://schemas.openxmlformats.org/officeDocument/2006/relationships/hyperlink" Target="https://login.consultant.ru/link/?req=doc&amp;base=RLAW368&amp;n=189802&amp;dst=100430" TargetMode = "External"/>
	<Relationship Id="rId10" Type="http://schemas.openxmlformats.org/officeDocument/2006/relationships/hyperlink" Target="https://login.consultant.ru/link/?req=doc&amp;base=RLAW368&amp;n=183983&amp;dst=100005" TargetMode = "External"/>
	<Relationship Id="rId11" Type="http://schemas.openxmlformats.org/officeDocument/2006/relationships/hyperlink" Target="https://login.consultant.ru/link/?req=doc&amp;base=LAW&amp;n=451871" TargetMode = "External"/>
	<Relationship Id="rId12" Type="http://schemas.openxmlformats.org/officeDocument/2006/relationships/hyperlink" Target="https://login.consultant.ru/link/?req=doc&amp;base=LAW&amp;n=458212" TargetMode = "External"/>
	<Relationship Id="rId13" Type="http://schemas.openxmlformats.org/officeDocument/2006/relationships/hyperlink" Target="https://login.consultant.ru/link/?req=doc&amp;base=LAW&amp;n=456097" TargetMode = "External"/>
	<Relationship Id="rId14" Type="http://schemas.openxmlformats.org/officeDocument/2006/relationships/hyperlink" Target="https://login.consultant.ru/link/?req=doc&amp;base=RLAW368&amp;n=189802&amp;dst=100016" TargetMode = "External"/>
	<Relationship Id="rId15" Type="http://schemas.openxmlformats.org/officeDocument/2006/relationships/hyperlink" Target="https://login.consultant.ru/link/?req=doc&amp;base=RLAW368&amp;n=183983&amp;dst=100005" TargetMode = "External"/>
	<Relationship Id="rId16" Type="http://schemas.openxmlformats.org/officeDocument/2006/relationships/hyperlink" Target="https://login.consultant.ru/link/?req=doc&amp;base=LAW&amp;n=451908&amp;dst=100091" TargetMode = "External"/>
	<Relationship Id="rId17" Type="http://schemas.openxmlformats.org/officeDocument/2006/relationships/image" Target="media/image2.wmf"/>
	<Relationship Id="rId18" Type="http://schemas.openxmlformats.org/officeDocument/2006/relationships/header" Target="header2.xml"/>
	<Relationship Id="rId1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31.03.2020 N 298
(ред. от 15.08.2023)
"Об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возрасте"</dc:title>
  <dcterms:created xsi:type="dcterms:W3CDTF">2024-02-19T07:54:15Z</dcterms:created>
</cp:coreProperties>
</file>